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D121B0" w14:textId="2F9CE753" w:rsidR="00530C13" w:rsidRPr="00530C13" w:rsidRDefault="00530C13" w:rsidP="00530C13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</w:pPr>
      <w:r w:rsidRPr="00530C13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drawing>
          <wp:inline distT="0" distB="0" distL="0" distR="0" wp14:anchorId="092B9A75" wp14:editId="10F54622">
            <wp:extent cx="5940425" cy="8176895"/>
            <wp:effectExtent l="0" t="0" r="3175" b="0"/>
            <wp:docPr id="491556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BB7E78" w14:textId="77777777" w:rsidR="00530C13" w:rsidRDefault="00530C13" w:rsidP="00530C13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</w:pPr>
    </w:p>
    <w:p w14:paraId="57D9C43C" w14:textId="77777777" w:rsidR="00530C13" w:rsidRDefault="00530C13" w:rsidP="00530C13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</w:pPr>
    </w:p>
    <w:p w14:paraId="7313C845" w14:textId="77777777" w:rsidR="00530C13" w:rsidRDefault="00530C13" w:rsidP="00530C13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</w:pPr>
    </w:p>
    <w:p w14:paraId="13982F40" w14:textId="77777777" w:rsidR="00530C13" w:rsidRDefault="00530C13" w:rsidP="00530C13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</w:pPr>
    </w:p>
    <w:p w14:paraId="12E5B249" w14:textId="77777777" w:rsidR="00530C13" w:rsidRDefault="00530C13" w:rsidP="00530C13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</w:pPr>
    </w:p>
    <w:p w14:paraId="6F4A5117" w14:textId="505974E1" w:rsidR="002D62B9" w:rsidRPr="002D62B9" w:rsidRDefault="002D62B9" w:rsidP="00530C13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Содержание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334"/>
        <w:gridCol w:w="7070"/>
        <w:gridCol w:w="215"/>
        <w:gridCol w:w="951"/>
      </w:tblGrid>
      <w:tr w:rsidR="002D62B9" w:rsidRPr="002D62B9" w14:paraId="0E56AC53" w14:textId="77777777">
        <w:tc>
          <w:tcPr>
            <w:tcW w:w="9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15D9F1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Раздел 1. Комплекс основных характеристик программы</w:t>
            </w:r>
          </w:p>
        </w:tc>
      </w:tr>
      <w:tr w:rsidR="002D62B9" w:rsidRPr="002D62B9" w14:paraId="4B055668" w14:textId="77777777"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DA15A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1.1.</w:t>
            </w:r>
          </w:p>
        </w:tc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C3D230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Пояснительная записка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6342C6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</w:tr>
      <w:tr w:rsidR="002D62B9" w:rsidRPr="002D62B9" w14:paraId="1E897DD9" w14:textId="77777777"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D0C1A1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1.2.</w:t>
            </w:r>
          </w:p>
        </w:tc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A0FBE8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Цель и задачи программы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ECB286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</w:tr>
      <w:tr w:rsidR="002D62B9" w:rsidRPr="002D62B9" w14:paraId="7E7BD6EA" w14:textId="77777777"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ADA608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1.3.</w:t>
            </w:r>
          </w:p>
        </w:tc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C73D39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Планируемые результаты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849603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</w:tr>
      <w:tr w:rsidR="002D62B9" w:rsidRPr="002D62B9" w14:paraId="57E10BB1" w14:textId="77777777"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F0C970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1.4.</w:t>
            </w:r>
          </w:p>
        </w:tc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6CC667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Содержание программы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040281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</w:tr>
      <w:tr w:rsidR="002D62B9" w:rsidRPr="002D62B9" w14:paraId="4B19F71E" w14:textId="77777777"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A76D1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FD10E2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7D89BD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</w:tr>
      <w:tr w:rsidR="002D62B9" w:rsidRPr="002D62B9" w14:paraId="41CC10F3" w14:textId="77777777"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2A2379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9FB02C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36724F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</w:tr>
      <w:tr w:rsidR="002D62B9" w:rsidRPr="002D62B9" w14:paraId="0A6E5339" w14:textId="77777777">
        <w:tc>
          <w:tcPr>
            <w:tcW w:w="9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B3025C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Раздел 2. Комплекс огранизационно - педагогических условий программы</w:t>
            </w:r>
          </w:p>
        </w:tc>
      </w:tr>
      <w:tr w:rsidR="002D62B9" w:rsidRPr="002D62B9" w14:paraId="25A3ABF4" w14:textId="77777777"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B7657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2.1.</w:t>
            </w:r>
          </w:p>
        </w:tc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77D022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Учебный план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786ABE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</w:tr>
      <w:tr w:rsidR="002D62B9" w:rsidRPr="002D62B9" w14:paraId="67759EAF" w14:textId="77777777"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87A92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2.2.</w:t>
            </w:r>
          </w:p>
        </w:tc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52FF17" w14:textId="77777777" w:rsidR="002D62B9" w:rsidRPr="002D62B9" w:rsidRDefault="002D62B9" w:rsidP="002D62B9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Рабочая программа(учебно-тематический план</w:t>
            </w:r>
          </w:p>
          <w:p w14:paraId="5610FD34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дополнительной общеобразовательной общеразвивающей программы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CEAAA6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</w:tr>
      <w:tr w:rsidR="002D62B9" w:rsidRPr="002D62B9" w14:paraId="5AF56103" w14:textId="77777777"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558D7F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2.3.</w:t>
            </w:r>
          </w:p>
        </w:tc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220685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Условия реализации программы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60FDCD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</w:tr>
      <w:tr w:rsidR="002D62B9" w:rsidRPr="002D62B9" w14:paraId="22D3E07F" w14:textId="77777777"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978B21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2.4.</w:t>
            </w:r>
          </w:p>
        </w:tc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C13F10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Формы аттестации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9D2CFE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</w:tr>
      <w:tr w:rsidR="002D62B9" w:rsidRPr="002D62B9" w14:paraId="69E9BEB2" w14:textId="77777777">
        <w:tc>
          <w:tcPr>
            <w:tcW w:w="84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5821E8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2.5.</w:t>
            </w:r>
            <w:r w:rsidRPr="002D62B9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 </w:t>
            </w: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Методическое обеспечение программы 2.6. Рабочая программа воспитания, календарный план воспитательной работы</w:t>
            </w:r>
          </w:p>
          <w:p w14:paraId="11199CD9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Список литературы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A2E2F6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</w:tr>
      <w:tr w:rsidR="002D62B9" w:rsidRPr="002D62B9" w14:paraId="7F54A1D2" w14:textId="77777777"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45AFDE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Приложения</w:t>
            </w:r>
          </w:p>
        </w:tc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78C57E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D578D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</w:tr>
    </w:tbl>
    <w:p w14:paraId="6CD1012E" w14:textId="77777777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br/>
      </w:r>
    </w:p>
    <w:p w14:paraId="29272059" w14:textId="77777777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br/>
      </w:r>
    </w:p>
    <w:p w14:paraId="5D10B9B1" w14:textId="77777777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br/>
      </w:r>
    </w:p>
    <w:p w14:paraId="65B0A074" w14:textId="77777777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br/>
      </w:r>
    </w:p>
    <w:p w14:paraId="44086439" w14:textId="77777777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br/>
      </w:r>
    </w:p>
    <w:p w14:paraId="10F9AFA2" w14:textId="77777777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br/>
      </w:r>
    </w:p>
    <w:p w14:paraId="55D393EC" w14:textId="77777777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br/>
      </w:r>
    </w:p>
    <w:p w14:paraId="30DE95CF" w14:textId="77777777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br/>
      </w:r>
    </w:p>
    <w:p w14:paraId="6625EE34" w14:textId="77777777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br/>
      </w:r>
    </w:p>
    <w:p w14:paraId="58303015" w14:textId="77777777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br/>
      </w:r>
    </w:p>
    <w:p w14:paraId="4BB184BF" w14:textId="77777777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br/>
      </w:r>
    </w:p>
    <w:p w14:paraId="743E7B89" w14:textId="77777777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lastRenderedPageBreak/>
        <w:br/>
      </w:r>
    </w:p>
    <w:p w14:paraId="1C16230B" w14:textId="77777777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br/>
      </w:r>
    </w:p>
    <w:p w14:paraId="184B229B" w14:textId="77777777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br/>
      </w:r>
    </w:p>
    <w:p w14:paraId="157B6456" w14:textId="77777777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br/>
      </w:r>
    </w:p>
    <w:p w14:paraId="39C4EA6B" w14:textId="77777777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br/>
      </w:r>
    </w:p>
    <w:p w14:paraId="5261E708" w14:textId="77777777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br/>
      </w:r>
    </w:p>
    <w:p w14:paraId="10E907C8" w14:textId="77777777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br/>
      </w:r>
    </w:p>
    <w:p w14:paraId="56DC5062" w14:textId="77777777" w:rsidR="002D62B9" w:rsidRPr="002D62B9" w:rsidRDefault="002D62B9" w:rsidP="002D62B9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br/>
      </w:r>
    </w:p>
    <w:p w14:paraId="5D049970" w14:textId="27C41E8D" w:rsidR="002D62B9" w:rsidRPr="002D62B9" w:rsidRDefault="002D62B9" w:rsidP="002D62B9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 1.Пояснительная записка.</w:t>
      </w:r>
    </w:p>
    <w:p w14:paraId="147F55BA" w14:textId="77777777" w:rsidR="002D62B9" w:rsidRPr="002D62B9" w:rsidRDefault="002D62B9" w:rsidP="002D62B9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Баскетбол</w:t>
      </w:r>
    </w:p>
    <w:p w14:paraId="74087398" w14:textId="5A402C9F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 Программа кружка по спортивным играм (баскетбол / волейбол) направлена на организацию работы групп девочек 5-6-7-8-9-10-11классов возраста от 11 до 17 лет. Она предусматривает проведение теоретических и практических тренировочных занятий, участие в соревнованиях, обучение начальной подготовке игр в</w:t>
      </w:r>
      <w:r w:rsidR="005A7B8D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 </w:t>
      </w: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волейбол. Учащиеся могут заниматься как в одной группе, так и в двух группах. Это зависит от количества детей желающих посещать спортивную секцию  волейбол. Срок обучения может быть от 1 года до 5 лет, в зависимости от уровня физической и технической подготовленности занимающихся. Работа спортивной секций предусматривает содействие гармоническому физическому развитию, всесторонней физической подготовке, укреплению здоровья учащихся, изучение, закрепление, совершенствование основных элементов техники тактики игр в волейбол, привитие потребности к систематическим занятиям, подготовку инструкторов и судей по волейболу. Одновременно с техническим и тактическим совершенствованием продолжается процесс разностороннего развития координационных способностей, психических процессов, воспитание нравственных и волевых качеств личности учащихся, умение взаимодействовать и понимать друг друга в группе. Основные показатели работы спортивной секции – выполнение программных требований по уровню подготовленности учащихся, выраженных в физической, технической, теоретической подготовленности.</w:t>
      </w:r>
    </w:p>
    <w:p w14:paraId="034782D0" w14:textId="77777777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 А</w:t>
      </w:r>
      <w:r w:rsidRPr="002D62B9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ктуальность программы.</w:t>
      </w:r>
    </w:p>
    <w:p w14:paraId="69720AF3" w14:textId="2E8ED76E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   Одной из серьезных проблем в нашем обществе является проблема укрепления здоровья подрастающего поколения. Выполнение задач, обозначенных «Федеральной программой развития образования в России», диктует необходимость выработки совместной стратегии педагогов, медицинских работников и семьи в отношении здоровья детей. Это связано с тенденцией ухудшения здоровья детей и подростков. Массовое привлечение детей к занятиям физкультурой и спортом частично решает данную проблему, поэтому у нас в школе создана секция по спортивным играм (волейбол). Кроме того, спортивные игры, в том числе волейбол, являются отличным средством поддержания и укрепления здоровья, развития физических и психических качеств ребенка. Усложненные условия деятельности и эмоциональный подъем позволяют легче мобилизовать резервы двигательного аппарата.         Большое значение при этом имеет влияние, которое оказывают занятия баскетболом и волейболом на рост и развитие мозга ребенка. </w:t>
      </w: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lastRenderedPageBreak/>
        <w:t>Разнообразное воздействие во время игры стимулирует созревание нервных клеток и взаимосвязей между ними, способствует проявлению наследственных возможностей нервной системы. В баскетболе и волейболе постоянно изменяется игровая ситуация. Действовать приходиться в зависимости от ситуации, а не по определенным программам. Основной формой деятельности мозга в этих условиях является не отработка стандартных навыков, а творческая деятельность – мгновенная оценка ситуации, решение тактических задач, выбор ответных действии. Обучение сложной технике игры основывается на приобретении на начальном этапе простейших умений обращения с мячом. Специально подобранные игровые упражнения создают неограниченные возможности для развития координационных способностей: ориентирование в пространстве, быстрота реакций и перестроение двигательных действий, точность дифференцирования, воспроизведение и оценивание пространных, силовых и временных параметров движений, способность к согласованию движений в целостные комбинации </w:t>
      </w:r>
    </w:p>
    <w:p w14:paraId="571AFE9F" w14:textId="268344FF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 В любом возрасте необходимо учить детей согласовывать индивидуальные и простые командные технико-тактические взаимодействия (с мячом и без мяча) в нападении и защите. Поэтому начальный курс баскетбола и волейбола представлен технико-тактической подготовкой. Отличительной особенностью элементов технико-тактической подготовки является их логическая обусловленность требованиями игрового противоборства. Такие приемы техники, как передвижение, прыжки, входят составной частью в игровые действия, и отдельно не рассматриваются. Работа спортивной секций предусматривает содействие развитию физических качеств, общей и специальной физической подготовки; изучение, закрепление, совершенствование техники и тактики  </w:t>
      </w:r>
      <w:r w:rsidR="005A7B8D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 </w:t>
      </w: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волейбола в защите и нападении; укреплению здоровья учащихся; привитию потребности к систематическим занятиям. Вместе с физическим развитием, совершенствованием технико-тактических действий, укреплением здоровья идет процесс воспитания личности учащихся, их нравственных, волевых качеств, умение понимать и взаимодействовать с товарищем по команде.</w:t>
      </w:r>
    </w:p>
    <w:p w14:paraId="41A6EB49" w14:textId="12E2C53F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Педагогическая целесообразность: </w:t>
      </w: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заключается в том , что занимающихся при освоении повышается мотивация к занятиям спортивными играми:  волейболом, развиваются физические качества, формируются личностные и волевые качества, занятия способствуют укреплению здоровья, повышению физической подготовленности и формированию двигательного опыта, здоровье</w:t>
      </w:r>
      <w:r w:rsidR="005A7B8D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 </w:t>
      </w: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сбережению, снятию психологического напряжения после умственной работы на уроках.</w:t>
      </w:r>
    </w:p>
    <w:p w14:paraId="3B9D1AF9" w14:textId="77777777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Новизна программы и отличительные особенности:</w:t>
      </w:r>
    </w:p>
    <w:p w14:paraId="152098ED" w14:textId="047D50A4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Программа</w:t>
      </w:r>
      <w:r w:rsidR="005A7B8D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 </w:t>
      </w: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«волейбол»,</w:t>
      </w:r>
      <w:r w:rsidR="005A7B8D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  </w:t>
      </w: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направлена на: -реализацию учебного материала в соответствии с возрастными особенностями учащихся, материально технической оснащенностью учебного процесса (спортивный зал, спортивная пришкольная площадка), региональными климатическими условиями и видом учебного учреждения, -соблюдение дидактических правил «от известного к неизвестному» и «от простого к сложному», ориентирующих и планирование учебного содержания в логике поэтапного его освоения; перевода учебных знаний в практические навыки и умения, в том числе и в самостоятельной деятельности; -расширение межпредметных связей, ориентирующих планирование учебного материала на целостное формирование мировоззрения учащихся в области физической культуры, всестороннее раскрытие взаимосвязи и взаимообусловленности изучаемых явлений и процессов; -усиление оздоровительного эффекта, достигаемого в ходе активного использования освоенных знаний, способов и физических упражнений в физкультурно-оздоровительных мероприятиях, режиме дня, самостоятельных занятиях физическими упражнениями. </w:t>
      </w:r>
      <w:r w:rsidRPr="002D62B9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Адресат программы.</w:t>
      </w: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 Программа секции по спортивным играм волейбол) направлена на организацию работ группы: 5-6-7-8-9-10-11 классов школьного возраста от 11 до 17 лет, занятия могут проводиться как в одной группе, так и в двух группах, в зависимости от количества детей, желающих заниматься в секции волейбола. Программа кружка предусматривает проведение теоретических и практических занятий, участие в школьных и районных соревнованиях. Основными показателями работы секций по баскетболу являются выполнение учащимися программных требований, выраженных в уровне их физической, технической, теоретической подготовленности. </w:t>
      </w:r>
      <w:r w:rsidRPr="002D62B9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Объем и срок освоения программы</w:t>
      </w:r>
      <w:r w:rsidRPr="002D62B9">
        <w:rPr>
          <w:rFonts w:ascii="PT Sans" w:eastAsia="Times New Roman" w:hAnsi="PT Sans" w:cs="Times New Roman"/>
          <w:i/>
          <w:iCs/>
          <w:color w:val="000000"/>
          <w:kern w:val="0"/>
          <w:sz w:val="21"/>
          <w:szCs w:val="21"/>
          <w:lang w:eastAsia="ru-RU"/>
          <w14:ligatures w14:val="none"/>
        </w:rPr>
        <w:t>. </w:t>
      </w: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Срок реализации программы-1 год. Баскетбол 34часа.Волейбол-34часа. Всего</w:t>
      </w:r>
      <w:r w:rsidR="005A7B8D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 </w:t>
      </w:r>
      <w:r w:rsidRPr="002D62B9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Наполняемость групп: </w:t>
      </w: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15-25 человек </w:t>
      </w:r>
      <w:r w:rsidRPr="002D62B9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 xml:space="preserve">Режим </w:t>
      </w:r>
      <w:r w:rsidRPr="002D62B9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lastRenderedPageBreak/>
        <w:t>занятий:</w:t>
      </w:r>
      <w:r w:rsidR="00D47D8A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 </w:t>
      </w: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Волейбол: 1 раза в неделю по 1 часу (45 минут). Всего 34 часа</w:t>
      </w:r>
      <w:r w:rsidRPr="002D62B9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 Формы обучения: </w:t>
      </w: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очная, дистанционная </w:t>
      </w:r>
      <w:r w:rsidRPr="002D62B9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Формы занятий: </w:t>
      </w: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групповая и индивидуально-групповая</w:t>
      </w:r>
    </w:p>
    <w:p w14:paraId="1E97871A" w14:textId="77777777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1.2.Цель и задачи программы</w:t>
      </w:r>
    </w:p>
    <w:p w14:paraId="3626C377" w14:textId="77777777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Цель программы:</w:t>
      </w: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 Создание условии для формирования у обучающихся целостного представления о баскетболе и волейболе, о физической культуре, возможностях в повышении работоспособности и улучшения состояния физического, духовного, нравственного здоровья и привитие интереса к здоровому образу жизни через активное участие в спортивных соревнованиях, физкультурных праздниках. Укрепление здоровья, содействие правильному физическому развитию и разносторонней физической подготовленности, формирование физической культуры занимающихся и их здорового образа жизни через занятия баскетболом и волейболом </w:t>
      </w:r>
      <w:r w:rsidRPr="002D62B9">
        <w:rPr>
          <w:rFonts w:ascii="PT Sans" w:eastAsia="Times New Roman" w:hAnsi="PT Sans" w:cs="Times New Roman"/>
          <w:b/>
          <w:bCs/>
          <w:i/>
          <w:iCs/>
          <w:color w:val="000000"/>
          <w:kern w:val="0"/>
          <w:sz w:val="21"/>
          <w:szCs w:val="21"/>
          <w:lang w:eastAsia="ru-RU"/>
          <w14:ligatures w14:val="none"/>
        </w:rPr>
        <w:t>Обучающие:</w:t>
      </w:r>
    </w:p>
    <w:p w14:paraId="08258FF7" w14:textId="242911AE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1.Ознакомить с основными знаниями истории развития, элементами, правилами, игры баскетбол и волейбол. 2.Продолжить обучать и формировать основным элементам, умения и навыкам игры в  волейбол . 3.Научить применять полученные знания в игровой деятельности.</w:t>
      </w:r>
    </w:p>
    <w:p w14:paraId="2410A124" w14:textId="77777777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4.Активизировать игровое мышление и продолжать формировать навыки командной работы.</w:t>
      </w:r>
    </w:p>
    <w:p w14:paraId="2D02B493" w14:textId="77777777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b/>
          <w:bCs/>
          <w:i/>
          <w:iCs/>
          <w:color w:val="000000"/>
          <w:kern w:val="0"/>
          <w:sz w:val="21"/>
          <w:szCs w:val="21"/>
          <w:lang w:eastAsia="ru-RU"/>
          <w14:ligatures w14:val="none"/>
        </w:rPr>
        <w:t>Воспитательные: </w:t>
      </w: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1.Актуализировать личностные качества: уверенность, решительность, настойчивость в достижении целей, способность концентрироваться в разных игровых ситуациях 2.Содействовать правильному физическому развитию и разносторонней физической подготовленности. 3.Способствовать созданию профилактических мер для улучшения состояния здоровья обучающихся при помощи различных упражнений игры баскетбол. 4.Создавать предпосылки для здорового образа жизни и выработать у детей устойчивое отношение против вредных привычек. 5.Воспитывать чувство ответственности, коллективизма, уважения к партнеру и сопернику, гибкость мышления в учебно-тренировочных действиях и в самой игре баскетбол.</w:t>
      </w:r>
    </w:p>
    <w:p w14:paraId="5BD644B7" w14:textId="77777777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b/>
          <w:bCs/>
          <w:i/>
          <w:iCs/>
          <w:color w:val="000000"/>
          <w:kern w:val="0"/>
          <w:sz w:val="21"/>
          <w:szCs w:val="21"/>
          <w:lang w:eastAsia="ru-RU"/>
          <w14:ligatures w14:val="none"/>
        </w:rPr>
        <w:t>Развивающие: </w:t>
      </w: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1. Активизировать и организовать учебную, физкультурно-спортивную деятельность с целью повышения уровня физического, интеллектуального, командно-игрового развивающего мышления обучающихся. 2. Способствовать укреплению опорно – двигательного аппарата, развитию быстроты, гибкости, ловкости - развивать координационные способности и силу воли. 3.Развивать и формировать морально-волевые качества: внимание, память, игровую командную фантазию.</w:t>
      </w:r>
    </w:p>
    <w:p w14:paraId="46170E1A" w14:textId="77777777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1.3.</w:t>
      </w: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 </w:t>
      </w:r>
      <w:r w:rsidRPr="002D62B9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Планируемые результаты.</w:t>
      </w:r>
    </w:p>
    <w:p w14:paraId="7D84CB51" w14:textId="77777777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Личностные результаты:</w:t>
      </w:r>
    </w:p>
    <w:p w14:paraId="6A78D464" w14:textId="2CC4CFE4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-формирование общих представлений об игре в волейбол, о её значении в жизни человека, роли укрепления здоровья, физическом развитии и физической подготовленности; -укрепление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 -совершенствование жизненно важных навыков и умений посредством обучения игре в  волейбол; -развитие интереса к самостоятельным занятиям баскетболом, подвижным играм, формам активного отдыха и досуга.</w:t>
      </w:r>
    </w:p>
    <w:p w14:paraId="3878E4CF" w14:textId="77777777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Предметные результаты:</w:t>
      </w:r>
    </w:p>
    <w:p w14:paraId="10EEA2EF" w14:textId="41475A24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-формирование первоначальных представлений о значении игры в баскетбол и волейбол для укрепления здоровья человека (физического, социального, психологического), о её позитивном влиянии на развитие человека (физического, интеллектуального, эмоционального,</w:t>
      </w:r>
      <w:r w:rsidR="00D47D8A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  </w:t>
      </w: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социального); -овладение основными приемами техники и тактики игры; -приобретение необходимых теоретических знаний; -повышение специальной, физической, тактической подготовки школьников  волейболу; -подготовка учащихся к соревнованиям по баскетболу и волейболу.</w:t>
      </w:r>
    </w:p>
    <w:p w14:paraId="2DED541C" w14:textId="77777777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Метапредметные результаты, формируемые в процессе освоения курса:</w:t>
      </w:r>
    </w:p>
    <w:p w14:paraId="04C0933D" w14:textId="77777777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-овладение способностью принимать и сохранять цели и задачи учебной деятельности, поиска средств её осуществления; -формирование умений планировать, контролировать и оценивать </w:t>
      </w: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lastRenderedPageBreak/>
        <w:t>действия в соответствии с поставленной задачей и условиями её реализации; определять наиболее эффективные способы достижения результата; -формирование умения понимать причины успеха или неудач своей деятельности и способности конструктивно действовать даже в ситуациях неуспеха; -определение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 -готовность конструктивно разрешать конфликты посредством учёта интересов и сотрудничества.</w:t>
      </w:r>
    </w:p>
    <w:p w14:paraId="31A27BCF" w14:textId="5509FDC6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</w:p>
    <w:p w14:paraId="41747C35" w14:textId="77777777" w:rsidR="002D62B9" w:rsidRPr="002D62B9" w:rsidRDefault="002D62B9" w:rsidP="002D62B9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</w:p>
    <w:p w14:paraId="2CCDC616" w14:textId="77777777" w:rsidR="002D62B9" w:rsidRPr="002D62B9" w:rsidRDefault="002D62B9" w:rsidP="002D62B9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Содержание программы</w:t>
      </w:r>
    </w:p>
    <w:p w14:paraId="6D3502BF" w14:textId="77777777" w:rsidR="002D62B9" w:rsidRPr="002D62B9" w:rsidRDefault="002D62B9" w:rsidP="002D62B9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Волейбол</w:t>
      </w:r>
    </w:p>
    <w:p w14:paraId="25B7418A" w14:textId="77777777" w:rsidR="002D62B9" w:rsidRPr="002D62B9" w:rsidRDefault="002D62B9" w:rsidP="002D62B9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</w:p>
    <w:p w14:paraId="025A1132" w14:textId="77777777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Раздел 1. Теоретическая подготовка.</w:t>
      </w:r>
    </w:p>
    <w:p w14:paraId="54525845" w14:textId="77777777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1.1.Основы знаний</w:t>
      </w:r>
    </w:p>
    <w:p w14:paraId="7611363E" w14:textId="77777777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Раздел 2. Техническая и тактическая подготовка</w:t>
      </w:r>
    </w:p>
    <w:p w14:paraId="0D5ADDF1" w14:textId="77777777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2.1 Подачи</w:t>
      </w:r>
    </w:p>
    <w:p w14:paraId="72010BF0" w14:textId="77777777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2.2</w:t>
      </w: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u w:val="single"/>
          <w:lang w:eastAsia="ru-RU"/>
          <w14:ligatures w14:val="none"/>
        </w:rPr>
        <w:t> </w:t>
      </w: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Передачи</w:t>
      </w:r>
    </w:p>
    <w:p w14:paraId="2D33E888" w14:textId="77777777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2.3. Нападающий удар</w:t>
      </w:r>
    </w:p>
    <w:p w14:paraId="3B6C6413" w14:textId="77777777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2.4. Блокирование</w:t>
      </w:r>
    </w:p>
    <w:p w14:paraId="48480F5C" w14:textId="77777777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2.5. Комбинированные упражнения</w:t>
      </w:r>
    </w:p>
    <w:p w14:paraId="0F8209D3" w14:textId="77777777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2.6. Учебно-тренировочные игры</w:t>
      </w:r>
    </w:p>
    <w:p w14:paraId="0ABFAF7C" w14:textId="77777777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br/>
      </w:r>
    </w:p>
    <w:p w14:paraId="76BBD4A0" w14:textId="45522F5E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По окончании курса волейбола учащиеся должны владеть понятиями: В волейболе: знать понятия техника игры и тактика игры</w:t>
      </w:r>
      <w:r w:rsidR="00D47D8A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 </w:t>
      </w: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,владеть основными техническими приемами: подачами, приемами, передачами, нападающими ударами, блокированием. Знать гигиенические требования к местам занятий волейболом и инвентарю, спортивной одежде и обуви. Знать основные правила игры в волейбол. Применять полученные знания в игре и организации самостоятельных занятий баскетболом и волейболом, сформировать первичные навыки судейства.</w:t>
      </w:r>
    </w:p>
    <w:p w14:paraId="7364224D" w14:textId="4A9D57DE" w:rsidR="002D62B9" w:rsidRPr="002D62B9" w:rsidRDefault="002D62B9" w:rsidP="005A7B8D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Занятия, предусмотренные программой позволяют: 1.Вызвать интерес к данному виду спорта, а в дальнейшем повышение мастерства в других командах. 2.Развивать у учащихся физические, технические, тактические умения и навыки в игре, нравственно-волевые качества человека, а так же чувство коллективизма. 3.Сформировать положительное отношение к здоровому образу жизни и отказ от вредных привычек и других негативных явлений.</w:t>
      </w:r>
    </w:p>
    <w:p w14:paraId="0B342467" w14:textId="77777777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 </w:t>
      </w:r>
    </w:p>
    <w:p w14:paraId="6A65311F" w14:textId="77777777" w:rsidR="002D62B9" w:rsidRPr="002D62B9" w:rsidRDefault="002D62B9" w:rsidP="002D62B9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br/>
      </w:r>
    </w:p>
    <w:p w14:paraId="471A6AD2" w14:textId="77777777" w:rsidR="002D62B9" w:rsidRPr="002D62B9" w:rsidRDefault="002D62B9" w:rsidP="002D62B9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br/>
      </w:r>
    </w:p>
    <w:p w14:paraId="5B80DE18" w14:textId="61B2DFCE" w:rsidR="002D62B9" w:rsidRPr="002D62B9" w:rsidRDefault="002D62B9" w:rsidP="002D62B9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Учебный план дополнительной общеобразовательной общеразвивающей программы «Волейбол»  1год обучения</w:t>
      </w:r>
    </w:p>
    <w:tbl>
      <w:tblPr>
        <w:tblW w:w="949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60"/>
        <w:gridCol w:w="2179"/>
        <w:gridCol w:w="1733"/>
        <w:gridCol w:w="2338"/>
        <w:gridCol w:w="2385"/>
      </w:tblGrid>
      <w:tr w:rsidR="002D62B9" w:rsidRPr="002D62B9" w14:paraId="388709C4" w14:textId="77777777">
        <w:tc>
          <w:tcPr>
            <w:tcW w:w="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D51675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lastRenderedPageBreak/>
              <w:t>№ </w:t>
            </w:r>
            <w:r w:rsidRPr="002D62B9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п/п</w:t>
            </w:r>
          </w:p>
        </w:tc>
        <w:tc>
          <w:tcPr>
            <w:tcW w:w="20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CB7B3D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Темы</w:t>
            </w:r>
          </w:p>
        </w:tc>
        <w:tc>
          <w:tcPr>
            <w:tcW w:w="16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43D35C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Количество занятий</w:t>
            </w:r>
          </w:p>
        </w:tc>
        <w:tc>
          <w:tcPr>
            <w:tcW w:w="44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106888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В том числе</w:t>
            </w:r>
          </w:p>
        </w:tc>
      </w:tr>
      <w:tr w:rsidR="002D62B9" w:rsidRPr="002D62B9" w14:paraId="1B6DD6D7" w14:textId="7777777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F8E6E4F" w14:textId="77777777" w:rsidR="002D62B9" w:rsidRPr="002D62B9" w:rsidRDefault="002D62B9" w:rsidP="002D62B9">
            <w:pPr>
              <w:spacing w:after="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62A98D5" w14:textId="77777777" w:rsidR="002D62B9" w:rsidRPr="002D62B9" w:rsidRDefault="002D62B9" w:rsidP="002D62B9">
            <w:pPr>
              <w:spacing w:after="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B35C579" w14:textId="77777777" w:rsidR="002D62B9" w:rsidRPr="002D62B9" w:rsidRDefault="002D62B9" w:rsidP="002D62B9">
            <w:pPr>
              <w:spacing w:after="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E57F3C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Теоретические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4EF731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Практические</w:t>
            </w:r>
          </w:p>
        </w:tc>
      </w:tr>
      <w:tr w:rsidR="002D62B9" w:rsidRPr="002D62B9" w14:paraId="06E51552" w14:textId="77777777">
        <w:trPr>
          <w:trHeight w:val="435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D7A6E2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1.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2A0F74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Основы знаний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9FCFCD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  <w:p w14:paraId="7CF3AC48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254AEE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  <w:p w14:paraId="50B86134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75F270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-</w:t>
            </w:r>
          </w:p>
          <w:p w14:paraId="63E297C4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</w:tr>
      <w:tr w:rsidR="002D62B9" w:rsidRPr="002D62B9" w14:paraId="4C7D8A55" w14:textId="77777777">
        <w:trPr>
          <w:trHeight w:val="615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6F9979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5F70A6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Понятие о технике и тактике игры</w:t>
            </w:r>
            <w:r w:rsidRPr="002D62B9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718B43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В процессе занятии</w:t>
            </w:r>
          </w:p>
          <w:p w14:paraId="6BF865F3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6C0899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В процессе занятии</w:t>
            </w:r>
          </w:p>
          <w:p w14:paraId="5292B005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7792DF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В процессе занятии</w:t>
            </w:r>
          </w:p>
          <w:p w14:paraId="664A53CB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</w:tr>
      <w:tr w:rsidR="002D62B9" w:rsidRPr="002D62B9" w14:paraId="6BAA9D14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30B4D3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95C33D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Правила игры в волейбол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6FEB06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В процессе занятии</w:t>
            </w:r>
          </w:p>
          <w:p w14:paraId="3E984CBA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C445AC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В процессе занятии</w:t>
            </w:r>
          </w:p>
          <w:p w14:paraId="4BB1C9F9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9E4446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В процессе занятии</w:t>
            </w:r>
          </w:p>
          <w:p w14:paraId="18AE2413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</w:tr>
      <w:tr w:rsidR="002D62B9" w:rsidRPr="002D62B9" w14:paraId="326DFD71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59009B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2.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78E2FE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Технические и тактически приемы</w:t>
            </w: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A91C50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B01496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128B12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</w:tr>
      <w:tr w:rsidR="002D62B9" w:rsidRPr="002D62B9" w14:paraId="68E2508D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A0B1F7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D8295E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Подачи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B7F6C8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6</w:t>
            </w:r>
          </w:p>
          <w:p w14:paraId="76832567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3EDCF3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В процессе занятии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AF2BEC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6</w:t>
            </w:r>
          </w:p>
          <w:p w14:paraId="2934C7D0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</w:tr>
      <w:tr w:rsidR="002D62B9" w:rsidRPr="002D62B9" w14:paraId="13EFE8B4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3910D5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478C87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Передачи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E6E604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6</w:t>
            </w:r>
          </w:p>
          <w:p w14:paraId="45131287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BA8E2D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В процессе занятии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ED129E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6</w:t>
            </w:r>
          </w:p>
        </w:tc>
      </w:tr>
      <w:tr w:rsidR="002D62B9" w:rsidRPr="002D62B9" w14:paraId="59BADD0D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BF08CB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C157EC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Нападающий удар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56BC18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4</w:t>
            </w:r>
          </w:p>
          <w:p w14:paraId="7A7AC9DE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9F5218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В процессе занятии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1D33B8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4</w:t>
            </w:r>
          </w:p>
          <w:p w14:paraId="5555DAE1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</w:tr>
      <w:tr w:rsidR="002D62B9" w:rsidRPr="002D62B9" w14:paraId="22FE504F" w14:textId="77777777">
        <w:trPr>
          <w:trHeight w:val="51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BF2A77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CD02E6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Блокирование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F53283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4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9F6FED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В процессе занятии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95DAF9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4</w:t>
            </w:r>
          </w:p>
        </w:tc>
      </w:tr>
      <w:tr w:rsidR="002D62B9" w:rsidRPr="002D62B9" w14:paraId="7E02B9B7" w14:textId="7777777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5BB5FA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60F20B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Комбинированные упражнения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3248A4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6</w:t>
            </w:r>
          </w:p>
          <w:p w14:paraId="3419A1B5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5D6655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В процессе занятии</w:t>
            </w:r>
          </w:p>
          <w:p w14:paraId="582BB2F4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br/>
            </w:r>
          </w:p>
          <w:p w14:paraId="1F7D1FF2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3F5092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6</w:t>
            </w:r>
          </w:p>
        </w:tc>
      </w:tr>
      <w:tr w:rsidR="002D62B9" w:rsidRPr="002D62B9" w14:paraId="002E6462" w14:textId="77777777">
        <w:trPr>
          <w:trHeight w:val="645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9BA907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B03BA5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Учебно-тренировочные игры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ED1B6E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6</w:t>
            </w:r>
          </w:p>
          <w:p w14:paraId="054239C9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AF79EF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В процессе занятии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E59C37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6</w:t>
            </w:r>
          </w:p>
          <w:p w14:paraId="29A6D461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</w:tr>
      <w:tr w:rsidR="002D62B9" w:rsidRPr="002D62B9" w14:paraId="165385CA" w14:textId="77777777">
        <w:trPr>
          <w:trHeight w:val="795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CDC099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625B85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Судейство игр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5DA610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  <w:p w14:paraId="51B867F1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787A6D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В процессе занятии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FD6689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</w:tr>
      <w:tr w:rsidR="002D62B9" w:rsidRPr="002D62B9" w14:paraId="4B0713AB" w14:textId="77777777">
        <w:trPr>
          <w:trHeight w:val="84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405F24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8EA9DD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Итого: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176F90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34</w:t>
            </w:r>
          </w:p>
          <w:p w14:paraId="7B1F867B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770C1B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182AB9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2D62B9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33</w:t>
            </w:r>
          </w:p>
          <w:p w14:paraId="7F2BB68C" w14:textId="77777777" w:rsidR="002D62B9" w:rsidRPr="002D62B9" w:rsidRDefault="002D62B9" w:rsidP="002D62B9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</w:tr>
    </w:tbl>
    <w:p w14:paraId="698A55DE" w14:textId="77777777" w:rsidR="002D62B9" w:rsidRPr="002D62B9" w:rsidRDefault="002D62B9" w:rsidP="002D62B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2D62B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br/>
      </w:r>
    </w:p>
    <w:p w14:paraId="7B0D222D" w14:textId="77777777" w:rsidR="002D62B9" w:rsidRPr="002D62B9" w:rsidRDefault="002D62B9" w:rsidP="002D62B9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</w:p>
    <w:sectPr w:rsidR="002D62B9" w:rsidRPr="002D62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7C7240"/>
    <w:multiLevelType w:val="multilevel"/>
    <w:tmpl w:val="14BA6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75D65C0"/>
    <w:multiLevelType w:val="multilevel"/>
    <w:tmpl w:val="672C9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867912">
    <w:abstractNumId w:val="0"/>
  </w:num>
  <w:num w:numId="2" w16cid:durableId="20284830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DBA"/>
    <w:rsid w:val="002C0DBA"/>
    <w:rsid w:val="002D62B9"/>
    <w:rsid w:val="00530C13"/>
    <w:rsid w:val="005A7B8D"/>
    <w:rsid w:val="006B2FAF"/>
    <w:rsid w:val="0072515D"/>
    <w:rsid w:val="00D47D8A"/>
    <w:rsid w:val="00E51412"/>
    <w:rsid w:val="00F0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8CD7C"/>
  <w15:chartTrackingRefBased/>
  <w15:docId w15:val="{DA585D54-292C-4A03-B17A-E7FBDDB03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C0D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0D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0DB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0D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C0DB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C0D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C0D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C0D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C0D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DB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C0DB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C0DB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C0DB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C0DB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C0DB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C0DB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C0DB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C0DB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C0D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C0D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C0D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C0D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C0D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C0DB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C0DB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C0DB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C0DB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C0DB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C0DBA"/>
    <w:rPr>
      <w:b/>
      <w:bCs/>
      <w:smallCaps/>
      <w:color w:val="2F5496" w:themeColor="accent1" w:themeShade="BF"/>
      <w:spacing w:val="5"/>
    </w:rPr>
  </w:style>
  <w:style w:type="numbering" w:customStyle="1" w:styleId="11">
    <w:name w:val="Нет списка1"/>
    <w:next w:val="a2"/>
    <w:uiPriority w:val="99"/>
    <w:semiHidden/>
    <w:unhideWhenUsed/>
    <w:rsid w:val="002D62B9"/>
  </w:style>
  <w:style w:type="paragraph" w:customStyle="1" w:styleId="msonormal0">
    <w:name w:val="msonormal"/>
    <w:basedOn w:val="a"/>
    <w:rsid w:val="002D6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c">
    <w:name w:val="Normal (Web)"/>
    <w:basedOn w:val="a"/>
    <w:uiPriority w:val="99"/>
    <w:semiHidden/>
    <w:unhideWhenUsed/>
    <w:rsid w:val="002D6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2034</Words>
  <Characters>11599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2025-09-18T11:15:00Z</dcterms:created>
  <dcterms:modified xsi:type="dcterms:W3CDTF">2025-09-18T11:53:00Z</dcterms:modified>
</cp:coreProperties>
</file>